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Id="rId1" Type="http://schemas.openxmlformats.org/package/2006/relationships/metadata/core-properties" Target="docProps/core.xml" />
  <Relationship Id="rId2" Type="http://schemas.openxmlformats.org/officeDocument/2006/relationships/extended-properties" Target="docProps/app.xml" /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44" w:after="0"/>
        <w:ind w:left="0" w:right="233" w:hanging="0"/>
        <w:jc w:val="center"/>
        <w:rPr>
          <w:rFonts w:ascii="ＭＳ 明朝" w:hAnsi="ＭＳ 明朝" w:eastAsia="ＭＳ 明朝" w:asciiTheme="minorEastAsia" w:eastAsiaTheme="minorEastAsia" w:hAnsiTheme="minorEastAsia"/>
          <w:spacing w:val="2"/>
          <w:sz w:val="22"/>
          <w:u w:val="single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pacing w:val="2"/>
          <w:sz w:val="22"/>
          <w:u w:val="single"/>
          <w:lang w:eastAsia="ja-JP"/>
        </w:rPr>
        <w:t>提案書の評価基準</w:t>
      </w:r>
    </w:p>
    <w:p>
      <w:pPr>
        <w:pStyle w:val="Style17"/>
        <w:spacing w:before="44" w:after="0"/>
        <w:ind w:left="0" w:right="233" w:hanging="0"/>
        <w:jc w:val="center"/>
        <w:rPr>
          <w:rFonts w:ascii="ＭＳ 明朝" w:hAnsi="ＭＳ 明朝" w:eastAsia="ＭＳ 明朝" w:asciiTheme="minorEastAsia" w:eastAsiaTheme="minorEastAsia" w:hAnsiTheme="minorEastAsia"/>
          <w:spacing w:val="2"/>
          <w:sz w:val="22"/>
          <w:u w:val="single"/>
          <w:lang w:eastAsia="ja-JP"/>
        </w:rPr>
      </w:pPr>
      <w:r>
        <w:rPr>
          <w:rFonts w:eastAsia="ＭＳ 明朝" w:eastAsiaTheme="minorEastAsia" w:ascii="ＭＳ 明朝" w:hAnsi="ＭＳ 明朝"/>
          <w:spacing w:val="2"/>
          <w:sz w:val="22"/>
          <w:u w:val="single"/>
          <w:lang w:eastAsia="ja-JP"/>
        </w:rPr>
      </w:r>
    </w:p>
    <w:p>
      <w:pPr>
        <w:pStyle w:val="Style17"/>
        <w:spacing w:before="44" w:after="0"/>
        <w:ind w:left="0" w:right="233" w:hanging="0"/>
        <w:jc w:val="center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eastAsiaTheme="minorEastAsia" w:ascii="ＭＳ 明朝" w:hAnsi="ＭＳ 明朝"/>
          <w:sz w:val="22"/>
          <w:lang w:eastAsia="ja-JP"/>
        </w:rPr>
      </w:r>
    </w:p>
    <w:p>
      <w:pPr>
        <w:pStyle w:val="Style17"/>
        <w:ind w:left="0" w:hanging="0"/>
        <w:rPr>
          <w:rFonts w:ascii="ＭＳ 明朝" w:hAnsi="ＭＳ 明朝" w:eastAsia="ＭＳ 明朝" w:asciiTheme="minorEastAsia" w:eastAsiaTheme="minorEastAsia" w:hAnsiTheme="minorEastAsia"/>
          <w:sz w:val="18"/>
          <w:lang w:eastAsia="ja-JP"/>
        </w:rPr>
      </w:pPr>
      <w:r>
        <w:rPr>
          <w:rFonts w:eastAsia="ＭＳ 明朝" w:eastAsiaTheme="minorEastAsia" w:ascii="ＭＳ 明朝" w:hAnsi="ＭＳ 明朝"/>
          <w:sz w:val="18"/>
          <w:lang w:eastAsia="ja-JP"/>
        </w:rPr>
      </w:r>
    </w:p>
    <w:p>
      <w:pPr>
        <w:pStyle w:val="Style17"/>
        <w:rPr>
          <w:rFonts w:ascii="ＭＳ 明朝" w:hAnsi="ＭＳ 明朝" w:eastAsia="ＭＳ 明朝" w:asciiTheme="minorEastAsia" w:eastAsiaTheme="minorEastAsia" w:hAnsiTheme="minorEastAsia"/>
          <w:sz w:val="22"/>
          <w:szCs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szCs w:val="22"/>
          <w:lang w:eastAsia="ja-JP"/>
        </w:rPr>
        <w:t>提案書</w:t>
      </w:r>
      <w:bookmarkStart w:id="0" w:name="_GoBack"/>
      <w:bookmarkEnd w:id="0"/>
      <w:r>
        <w:rPr>
          <w:rFonts w:ascii="ＭＳ 明朝" w:hAnsi="ＭＳ 明朝" w:eastAsia="ＭＳ 明朝" w:asciiTheme="minorEastAsia" w:eastAsiaTheme="minorEastAsia" w:hAnsiTheme="minorEastAsia"/>
          <w:sz w:val="22"/>
          <w:szCs w:val="22"/>
          <w:lang w:eastAsia="ja-JP"/>
        </w:rPr>
        <w:t>は、次に掲げる事項により評価・特定し、特定された提案害の応募者を、契約の相手方として特定する。</w:t>
      </w:r>
    </w:p>
    <w:p>
      <w:pPr>
        <w:pStyle w:val="Style17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szCs w:val="22"/>
          <w:lang w:eastAsia="ja-JP"/>
        </w:rPr>
      </w:pPr>
      <w:r>
        <w:rPr>
          <w:rFonts w:eastAsia="ＭＳ 明朝" w:eastAsiaTheme="minorEastAsia" w:ascii="ＭＳ 明朝" w:hAnsi="ＭＳ 明朝"/>
          <w:sz w:val="22"/>
          <w:szCs w:val="22"/>
          <w:lang w:eastAsia="ja-JP"/>
        </w:rPr>
      </w:r>
    </w:p>
    <w:p>
      <w:pPr>
        <w:pStyle w:val="Style17"/>
        <w:spacing w:before="10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14"/>
          <w:lang w:eastAsia="ja-JP"/>
        </w:rPr>
      </w:pPr>
      <w:r>
        <w:rPr>
          <w:rFonts w:eastAsia="ＭＳ 明朝" w:eastAsiaTheme="minorEastAsia" w:ascii="ＭＳ 明朝" w:hAnsi="ＭＳ 明朝"/>
          <w:sz w:val="14"/>
          <w:lang w:eastAsia="ja-JP"/>
        </w:rPr>
      </w:r>
    </w:p>
    <w:p>
      <w:pPr>
        <w:pStyle w:val="Style17"/>
        <w:numPr>
          <w:ilvl w:val="0"/>
          <w:numId w:val="1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評価項目と評価基準</w:t>
      </w:r>
    </w:p>
    <w:p>
      <w:pPr>
        <w:pStyle w:val="Style17"/>
        <w:numPr>
          <w:ilvl w:val="0"/>
          <w:numId w:val="2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業務内容の理解度</w:t>
      </w:r>
    </w:p>
    <w:p>
      <w:pPr>
        <w:pStyle w:val="Style17"/>
        <w:spacing w:before="1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ascii="ＭＳ 明朝" w:hAnsi="ＭＳ 明朝" w:asciiTheme="minorEastAsia" w:eastAsiaTheme="minorEastAsia" w:hAnsiTheme="minorEastAsia"/>
          <w:sz w:val="22"/>
          <w:lang w:eastAsia="ja-JP"/>
        </w:rPr>
        <w:tab/>
      </w: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事業の目的、趣旨を十分に踏まえた企画提案がなされているか。</w:t>
      </w:r>
    </w:p>
    <w:p>
      <w:pPr>
        <w:pStyle w:val="Style17"/>
        <w:numPr>
          <w:ilvl w:val="0"/>
          <w:numId w:val="2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提案内容の実効性</w:t>
      </w:r>
    </w:p>
    <w:p>
      <w:pPr>
        <w:pStyle w:val="Style17"/>
        <w:spacing w:before="1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ascii="ＭＳ 明朝" w:hAnsi="ＭＳ 明朝" w:asciiTheme="minorEastAsia" w:eastAsiaTheme="minorEastAsia" w:hAnsiTheme="minorEastAsia"/>
          <w:sz w:val="22"/>
          <w:lang w:eastAsia="ja-JP"/>
        </w:rPr>
        <w:tab/>
      </w: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提案内容が具体的で説得力があり、成果が期待できるものであるか。</w:t>
      </w:r>
    </w:p>
    <w:p>
      <w:pPr>
        <w:pStyle w:val="Style17"/>
        <w:numPr>
          <w:ilvl w:val="0"/>
          <w:numId w:val="2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業務遂行の確実性</w:t>
      </w:r>
    </w:p>
    <w:p>
      <w:pPr>
        <w:pStyle w:val="Style17"/>
        <w:spacing w:before="1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ascii="ＭＳ 明朝" w:hAnsi="ＭＳ 明朝" w:asciiTheme="minorEastAsia" w:eastAsiaTheme="minorEastAsia" w:hAnsiTheme="minorEastAsia"/>
          <w:sz w:val="22"/>
          <w:lang w:eastAsia="ja-JP"/>
        </w:rPr>
        <w:tab/>
      </w: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事業の準備を含め業務全体を円滑かつ安定的に遂行できるか。</w:t>
      </w:r>
    </w:p>
    <w:p>
      <w:pPr>
        <w:pStyle w:val="Style17"/>
        <w:numPr>
          <w:ilvl w:val="0"/>
          <w:numId w:val="2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予算の妥当性</w:t>
      </w:r>
    </w:p>
    <w:p>
      <w:pPr>
        <w:pStyle w:val="Style17"/>
        <w:spacing w:before="1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ascii="ＭＳ 明朝" w:hAnsi="ＭＳ 明朝" w:asciiTheme="minorEastAsia" w:eastAsiaTheme="minorEastAsia" w:hAnsiTheme="minorEastAsia"/>
          <w:sz w:val="22"/>
          <w:lang w:eastAsia="ja-JP"/>
        </w:rPr>
        <w:tab/>
      </w: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企画提案内容が予算的に妥当なものであるか。</w:t>
      </w:r>
    </w:p>
    <w:p>
      <w:pPr>
        <w:pStyle w:val="Style17"/>
        <w:spacing w:before="1" w:after="0"/>
        <w:ind w:left="0" w:hanging="0"/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</w:pPr>
      <w:r>
        <w:rPr>
          <w:rFonts w:eastAsia="ＭＳ 明朝" w:eastAsiaTheme="minorEastAsia" w:ascii="ＭＳ 明朝" w:hAnsi="ＭＳ 明朝"/>
          <w:sz w:val="22"/>
          <w:lang w:eastAsia="ja-JP"/>
        </w:rPr>
      </w:r>
    </w:p>
    <w:p>
      <w:pPr>
        <w:pStyle w:val="Style17"/>
        <w:numPr>
          <w:ilvl w:val="0"/>
          <w:numId w:val="1"/>
        </w:numPr>
        <w:spacing w:before="1" w:after="0"/>
        <w:rPr>
          <w:rFonts w:ascii="ＭＳ 明朝" w:hAnsi="ＭＳ 明朝" w:eastAsia="ＭＳ 明朝" w:asciiTheme="minorEastAsia" w:eastAsiaTheme="minorEastAsia" w:hAnsiTheme="minorEastAsia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sz w:val="22"/>
          <w:lang w:eastAsia="ja-JP"/>
        </w:rPr>
        <w:t>特定方法</w:t>
      </w:r>
    </w:p>
    <w:p>
      <w:pPr>
        <w:pStyle w:val="ListParagraph"/>
        <w:numPr>
          <w:ilvl w:val="0"/>
          <w:numId w:val="3"/>
        </w:numPr>
        <w:rPr>
          <w:rFonts w:ascii="ＭＳ 明朝" w:hAnsi="ＭＳ 明朝" w:eastAsia="ＭＳ 明朝" w:asciiTheme="minorEastAsia" w:eastAsiaTheme="minorEastAsia" w:hAnsiTheme="minorEastAsia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高松空港株式会社社長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(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以下「社長」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及び社長が選定した者（以下「審査員」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が、企画提案書ごとに各評価項目について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1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点から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10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点までの点数を記入する。</w:t>
      </w:r>
    </w:p>
    <w:p>
      <w:pPr>
        <w:pStyle w:val="ListParagraph"/>
        <w:numPr>
          <w:ilvl w:val="0"/>
          <w:numId w:val="3"/>
        </w:numPr>
        <w:rPr>
          <w:rFonts w:ascii="ＭＳ 明朝" w:hAnsi="ＭＳ 明朝" w:eastAsia="ＭＳ 明朝" w:asciiTheme="minorEastAsia" w:eastAsiaTheme="minorEastAsia" w:hAnsiTheme="minorEastAsia"/>
          <w:lang w:eastAsia="ja-JP"/>
        </w:rPr>
      </w:pP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1.(1)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～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(3)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については、その重要度を考慮し、審査員の記入した点数を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2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倍する。</w:t>
      </w:r>
    </w:p>
    <w:p>
      <w:pPr>
        <w:pStyle w:val="ListParagraph"/>
        <w:numPr>
          <w:ilvl w:val="0"/>
          <w:numId w:val="3"/>
        </w:numPr>
        <w:rPr>
          <w:rFonts w:ascii="ＭＳ 明朝" w:hAnsi="ＭＳ 明朝" w:eastAsia="ＭＳ 明朝" w:asciiTheme="minorEastAsia" w:eastAsiaTheme="minorEastAsia" w:hAnsiTheme="minorEastAsia"/>
          <w:lang w:eastAsia="ja-JP"/>
        </w:rPr>
      </w:pP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評価点数の合計が最も高い企画提案書を採用する。ただし、上記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(2)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の加点前の合計点を社長に審査員の数で除した平均点数が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42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点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(70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点の</w:t>
      </w:r>
      <w:r>
        <w:rPr>
          <w:rFonts w:eastAsia="ＭＳ 明朝" w:ascii="ＭＳ 明朝" w:hAnsi="ＭＳ 明朝" w:asciiTheme="minorEastAsia" w:eastAsiaTheme="minorEastAsia" w:hAnsiTheme="minorEastAsia"/>
          <w:lang w:eastAsia="ja-JP"/>
        </w:rPr>
        <w:t>60%)</w:t>
      </w: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に満たない場合は採用しない。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ＭＳ 明朝" w:hAnsi="ＭＳ 明朝" w:eastAsia="ＭＳ 明朝" w:asciiTheme="minorEastAsia" w:eastAsiaTheme="minorEastAsia" w:hAnsiTheme="minorEastAsia"/>
          <w:lang w:eastAsia="ja-JP"/>
        </w:rPr>
        <w:t>評価合計が最も高い企画提案書の提出者が複数ある場合は、社長の決するところによる。</w:t>
      </w:r>
    </w:p>
    <w:sectPr>
      <w:type w:val="nextPage"/>
      <w:pgSz w:w="11906" w:h="16838"/>
      <w:pgMar w:left="1300" w:right="78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ＭＳ ゴシック">
    <w:charset w:val="80"/>
    <w:family w:val="roman"/>
    <w:pitch w:val="variable"/>
  </w:font>
  <w:font w:name="Cambri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decimal"/>
      <w:lvlText w:val="(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lvl w:ilvl="0">
      <w:start w:val="1"/>
      <w:numFmt w:val="decimal"/>
      <w:lvlText w:val="(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ＭＳ ゴシック" w:hAnsi="ＭＳ ゴシック" w:eastAsia="ＭＳ ゴシック" w:cs="ＭＳ ゴシック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spacing w:before="39" w:after="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ヘッダー (文字)"/>
    <w:basedOn w:val="DefaultParagraphFont"/>
    <w:link w:val="a5"/>
    <w:uiPriority w:val="99"/>
    <w:qFormat/>
    <w:rsid w:val="00f05feb"/>
    <w:rPr>
      <w:rFonts w:ascii="ＭＳ ゴシック" w:hAnsi="ＭＳ ゴシック" w:eastAsia="ＭＳ ゴシック" w:cs="ＭＳ ゴシック"/>
    </w:rPr>
  </w:style>
  <w:style w:type="character" w:styleId="Style14" w:customStyle="1">
    <w:name w:val="フッター (文字)"/>
    <w:basedOn w:val="DefaultParagraphFont"/>
    <w:link w:val="a7"/>
    <w:uiPriority w:val="99"/>
    <w:qFormat/>
    <w:rsid w:val="00f05feb"/>
    <w:rPr>
      <w:rFonts w:ascii="ＭＳ ゴシック" w:hAnsi="ＭＳ ゴシック" w:eastAsia="ＭＳ ゴシック" w:cs="ＭＳ ゴシック"/>
    </w:rPr>
  </w:style>
  <w:style w:type="character" w:styleId="Style15" w:customStyle="1">
    <w:name w:val="吹き出し (文字)"/>
    <w:basedOn w:val="DefaultParagraphFont"/>
    <w:link w:val="a9"/>
    <w:uiPriority w:val="99"/>
    <w:semiHidden/>
    <w:qFormat/>
    <w:rsid w:val="00bd2345"/>
    <w:rPr>
      <w:rFonts w:ascii="Cambria" w:hAnsi="Cambria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ＭＳ 明朝" w:cs="ＭＳ 明朝"/>
      <w:w w:val="100"/>
      <w:sz w:val="21"/>
      <w:szCs w:val="21"/>
    </w:rPr>
  </w:style>
  <w:style w:type="character" w:styleId="ListLabel2">
    <w:name w:val="ListLabel 2"/>
    <w:qFormat/>
    <w:rPr>
      <w:rFonts w:eastAsia="ＭＳ 明朝" w:cs="ＭＳ 明朝"/>
      <w:w w:val="100"/>
      <w:sz w:val="21"/>
      <w:szCs w:val="21"/>
    </w:rPr>
  </w:style>
  <w:style w:type="character" w:styleId="ListLabel3">
    <w:name w:val="ListLabel 3"/>
    <w:qFormat/>
    <w:rPr>
      <w:rFonts w:eastAsia="ＭＳ 明朝" w:cs="ＭＳ 明朝"/>
      <w:w w:val="100"/>
      <w:sz w:val="21"/>
      <w:szCs w:val="21"/>
    </w:rPr>
  </w:style>
  <w:style w:type="character" w:styleId="ListLabel4">
    <w:name w:val="ListLabel 4"/>
    <w:qFormat/>
    <w:rPr>
      <w:rFonts w:eastAsia="ＭＳ ゴシック" w:cs="ＭＳ ゴシック"/>
      <w:spacing w:val="0"/>
      <w:w w:val="100"/>
      <w:sz w:val="24"/>
      <w:szCs w:val="24"/>
    </w:rPr>
  </w:style>
  <w:style w:type="character" w:styleId="ListLabel5">
    <w:name w:val="ListLabel 5"/>
    <w:qFormat/>
    <w:rPr>
      <w:rFonts w:eastAsia="ＭＳ 明朝" w:cs="ＭＳ 明朝"/>
      <w:w w:val="100"/>
      <w:sz w:val="21"/>
      <w:szCs w:val="21"/>
    </w:rPr>
  </w:style>
  <w:style w:type="character" w:styleId="ListLabel6">
    <w:name w:val="ListLabel 6"/>
    <w:qFormat/>
    <w:rPr>
      <w:rFonts w:eastAsia="ＭＳ ゴシック" w:cs="ＭＳ ゴシック"/>
      <w:w w:val="200"/>
      <w:sz w:val="24"/>
      <w:szCs w:val="24"/>
    </w:rPr>
  </w:style>
  <w:style w:type="character" w:styleId="ListLabel7">
    <w:name w:val="ListLabel 7"/>
    <w:qFormat/>
    <w:rPr>
      <w:rFonts w:eastAsia="ＭＳ ゴシック" w:cs="ＭＳ ゴシック"/>
      <w:w w:val="100"/>
      <w:sz w:val="24"/>
      <w:szCs w:val="24"/>
    </w:rPr>
  </w:style>
  <w:style w:type="character" w:styleId="ListLabel8">
    <w:name w:val="ListLabel 8"/>
    <w:qFormat/>
    <w:rPr>
      <w:rFonts w:eastAsia="ＭＳ ゴシック" w:cs="ＭＳ ゴシック"/>
      <w:spacing w:val="0"/>
      <w:w w:val="100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uiPriority w:val="1"/>
    <w:qFormat/>
    <w:pPr>
      <w:ind w:left="118" w:hanging="0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12" w:hanging="49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>
    <w:name w:val="Header"/>
    <w:basedOn w:val="Normal"/>
    <w:link w:val="a6"/>
    <w:uiPriority w:val="99"/>
    <w:unhideWhenUsed/>
    <w:rsid w:val="00f05feb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uiPriority w:val="99"/>
    <w:unhideWhenUsed/>
    <w:rsid w:val="00f05feb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d2345"/>
    <w:pPr/>
    <w:rPr>
      <w:rFonts w:ascii="Cambria" w:hAnsi="Cambria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numbering" Target="numbering.xml" />
  <Relationship Id="rId3" Type="http://schemas.openxmlformats.org/officeDocument/2006/relationships/fontTable" Target="fontTable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LibreOffice/6.2.3.2$Windows_X86_64 LibreOffice_project/aecc05fe267cc68dde00352a451aa867b3b546ac</Application>
  <Pages>1</Pages>
  <Words>444</Words>
  <Characters>477</Characters>
  <CharactersWithSpaces>481</CharactersWithSpaces>
  <Paragraphs>16</Paragraphs>
  <Company>パシフィックコンサルタンツ(株)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2019-06-19T06:22:00Z</dcterms:created>
  <dc:creator>東條 文典</dc:creator>
  <dc:description/>
  <dc:language>ja-JP</dc:language>
  <cp:lastModifiedBy>manabe</cp:lastModifiedBy>
  <cp:lastPrinted>2019-06-19T08:13:00Z</cp:lastPrinted>
  <dcterms:modified xsi:type="dcterms:W3CDTF">2019-07-03T06:01:00Z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パシフィックコンサルタンツ(株)</vt:lpwstr>
  </property>
  <property fmtid="{D5CDD505-2E9C-101B-9397-08002B2CF9AE}" pid="4" name="Created">
    <vt:filetime>2019-06-11T00:00:00Z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